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97588" w14:textId="7680BAB1" w:rsidR="001269DC" w:rsidRPr="00B326BE" w:rsidRDefault="001269DC" w:rsidP="00B326BE">
      <w:pPr>
        <w:spacing w:line="300" w:lineRule="auto"/>
        <w:jc w:val="center"/>
        <w:rPr>
          <w:rFonts w:ascii="宋体" w:eastAsia="宋体" w:hAnsi="宋体" w:hint="eastAsia"/>
          <w:b/>
          <w:bCs/>
          <w:sz w:val="28"/>
          <w:szCs w:val="28"/>
        </w:rPr>
      </w:pPr>
      <w:r w:rsidRPr="00B326BE">
        <w:rPr>
          <w:rFonts w:ascii="宋体" w:eastAsia="宋体" w:hAnsi="宋体" w:hint="eastAsia"/>
          <w:b/>
          <w:bCs/>
          <w:sz w:val="28"/>
          <w:szCs w:val="28"/>
        </w:rPr>
        <w:t>《基于电商平台预售订单的农业供应链融资模式研究》</w:t>
      </w:r>
    </w:p>
    <w:p w14:paraId="5ADEDF63" w14:textId="229165F5"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核心观点</w:t>
      </w:r>
    </w:p>
    <w:p w14:paraId="54B1DC0F" w14:textId="43870AF1"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论文研究了基于电商平台预售订单的农业供应链中银行融资、电商平台</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融资及提前支付三种融资模式，通过构建模型分析各因素对供应</w:t>
      </w:r>
      <w:proofErr w:type="gramStart"/>
      <w:r w:rsidRPr="001269DC">
        <w:rPr>
          <w:rFonts w:ascii="宋体" w:eastAsia="宋体" w:hAnsi="宋体" w:hint="eastAsia"/>
          <w:sz w:val="24"/>
          <w:szCs w:val="24"/>
        </w:rPr>
        <w:t>链成员</w:t>
      </w:r>
      <w:proofErr w:type="gramEnd"/>
      <w:r w:rsidRPr="001269DC">
        <w:rPr>
          <w:rFonts w:ascii="宋体" w:eastAsia="宋体" w:hAnsi="宋体" w:hint="eastAsia"/>
          <w:sz w:val="24"/>
          <w:szCs w:val="24"/>
        </w:rPr>
        <w:t>利润和融资模式选择的影响，得出在不同条件下农户和电商平台的最优融资策略，为农业供应链融资决策提供理论支持。</w:t>
      </w:r>
    </w:p>
    <w:p w14:paraId="46540FEE" w14:textId="279388F7"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研究背景</w:t>
      </w:r>
    </w:p>
    <w:p w14:paraId="24F91274" w14:textId="78E09D32"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电商平台农产品预售模式助农增收，但中小农户仍面临资金压力。现有研究对该模式</w:t>
      </w:r>
      <w:proofErr w:type="gramStart"/>
      <w:r w:rsidRPr="001269DC">
        <w:rPr>
          <w:rFonts w:ascii="宋体" w:eastAsia="宋体" w:hAnsi="宋体" w:hint="eastAsia"/>
          <w:sz w:val="24"/>
          <w:szCs w:val="24"/>
        </w:rPr>
        <w:t>下供应</w:t>
      </w:r>
      <w:proofErr w:type="gramEnd"/>
      <w:r w:rsidRPr="001269DC">
        <w:rPr>
          <w:rFonts w:ascii="宋体" w:eastAsia="宋体" w:hAnsi="宋体" w:hint="eastAsia"/>
          <w:sz w:val="24"/>
          <w:szCs w:val="24"/>
        </w:rPr>
        <w:t>链融资模式对比不足，本文旨在填补此空白，深入探究融资模式选择问题，以促进农业供应</w:t>
      </w:r>
      <w:proofErr w:type="gramStart"/>
      <w:r w:rsidRPr="001269DC">
        <w:rPr>
          <w:rFonts w:ascii="宋体" w:eastAsia="宋体" w:hAnsi="宋体" w:hint="eastAsia"/>
          <w:sz w:val="24"/>
          <w:szCs w:val="24"/>
        </w:rPr>
        <w:t>链健康</w:t>
      </w:r>
      <w:proofErr w:type="gramEnd"/>
      <w:r w:rsidRPr="001269DC">
        <w:rPr>
          <w:rFonts w:ascii="宋体" w:eastAsia="宋体" w:hAnsi="宋体" w:hint="eastAsia"/>
          <w:sz w:val="24"/>
          <w:szCs w:val="24"/>
        </w:rPr>
        <w:t>发展。</w:t>
      </w:r>
    </w:p>
    <w:p w14:paraId="0245A2D8" w14:textId="76C6B8F1"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模型构建与假设</w:t>
      </w:r>
    </w:p>
    <w:p w14:paraId="4484DC82" w14:textId="01D9B487"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1.供应</w:t>
      </w:r>
      <w:proofErr w:type="gramStart"/>
      <w:r w:rsidRPr="001269DC">
        <w:rPr>
          <w:rFonts w:ascii="宋体" w:eastAsia="宋体" w:hAnsi="宋体" w:hint="eastAsia"/>
          <w:sz w:val="24"/>
          <w:szCs w:val="24"/>
        </w:rPr>
        <w:t>链结构</w:t>
      </w:r>
      <w:proofErr w:type="gramEnd"/>
      <w:r w:rsidRPr="001269DC">
        <w:rPr>
          <w:rFonts w:ascii="宋体" w:eastAsia="宋体" w:hAnsi="宋体" w:hint="eastAsia"/>
          <w:sz w:val="24"/>
          <w:szCs w:val="24"/>
        </w:rPr>
        <w:t>与决策流程</w:t>
      </w:r>
    </w:p>
    <w:p w14:paraId="380C4F3B" w14:textId="08C4E84B"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由农户、电商平台和银行构成农业供应链。电商平台先与农户达成农产品预售与销售协议，农户根据预售情况及批发价格决定生产投入量(</w:t>
      </w:r>
      <w:r w:rsidRPr="001269DC">
        <w:rPr>
          <w:rFonts w:ascii="Times New Roman" w:eastAsia="宋体" w:hAnsi="Times New Roman" w:cs="Times New Roman"/>
          <w:sz w:val="24"/>
          <w:szCs w:val="24"/>
        </w:rPr>
        <w:t>Q</w:t>
      </w:r>
      <w:r w:rsidRPr="001269DC">
        <w:rPr>
          <w:rFonts w:ascii="宋体" w:eastAsia="宋体" w:hAnsi="宋体" w:hint="eastAsia"/>
          <w:sz w:val="24"/>
          <w:szCs w:val="24"/>
        </w:rPr>
        <w:t>)，生产受天气等因素影响，实际产出量为(</w:t>
      </w:r>
      <w:r w:rsidR="009913AE" w:rsidRPr="00A57BD9">
        <w:rPr>
          <w:rFonts w:hint="eastAsia"/>
          <w:position w:val="-10"/>
        </w:rPr>
        <w:object w:dxaOrig="360" w:dyaOrig="320" w14:anchorId="042D13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6pt" o:ole="">
            <v:imagedata r:id="rId4" o:title=""/>
          </v:shape>
          <o:OLEObject Type="Embed" ProgID="Equation.DSMT4" ShapeID="_x0000_i1026" DrawAspect="Content" ObjectID="_1796744183" r:id="rId5"/>
        </w:object>
      </w:r>
      <w:r w:rsidRPr="001269DC">
        <w:rPr>
          <w:rFonts w:ascii="宋体" w:eastAsia="宋体" w:hAnsi="宋体" w:hint="eastAsia"/>
          <w:sz w:val="24"/>
          <w:szCs w:val="24"/>
        </w:rPr>
        <w:t>)（</w:t>
      </w:r>
      <w:r w:rsidR="009913AE" w:rsidRPr="00A57BD9">
        <w:rPr>
          <w:rFonts w:hint="eastAsia"/>
          <w:position w:val="-6"/>
        </w:rPr>
        <w:object w:dxaOrig="200" w:dyaOrig="220" w14:anchorId="238036D9">
          <v:shape id="_x0000_i1027" type="#_x0000_t75" style="width:10pt;height:11pt" o:ole="">
            <v:imagedata r:id="rId6" o:title=""/>
          </v:shape>
          <o:OLEObject Type="Embed" ProgID="Equation.DSMT4" ShapeID="_x0000_i1027" DrawAspect="Content" ObjectID="_1796744184" r:id="rId7"/>
        </w:object>
      </w:r>
      <w:r w:rsidRPr="001269DC">
        <w:rPr>
          <w:rFonts w:ascii="宋体" w:eastAsia="宋体" w:hAnsi="宋体" w:hint="eastAsia"/>
          <w:sz w:val="24"/>
          <w:szCs w:val="24"/>
        </w:rPr>
        <w:t>为随机产出率）。电商平台销售农产品，销售结束后支付剩余货款给农户。</w:t>
      </w:r>
    </w:p>
    <w:p w14:paraId="4B485968" w14:textId="7E563F8A"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2.成本与价格设定</w:t>
      </w:r>
    </w:p>
    <w:p w14:paraId="1C0AFBB1" w14:textId="5BFB91B5"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农户生产成本函数为</w:t>
      </w:r>
      <w:r w:rsidR="009913AE" w:rsidRPr="00A57BD9">
        <w:rPr>
          <w:rFonts w:hint="eastAsia"/>
          <w:position w:val="-10"/>
        </w:rPr>
        <w:object w:dxaOrig="2520" w:dyaOrig="360" w14:anchorId="609DEEA4">
          <v:shape id="_x0000_i1025" type="#_x0000_t75" style="width:126pt;height:18pt" o:ole="">
            <v:imagedata r:id="rId8" o:title=""/>
          </v:shape>
          <o:OLEObject Type="Embed" ProgID="Equation.DSMT4" ShapeID="_x0000_i1025" DrawAspect="Content" ObjectID="_1796744185" r:id="rId9"/>
        </w:object>
      </w:r>
      <w:r w:rsidRPr="001269DC">
        <w:rPr>
          <w:rFonts w:ascii="宋体" w:eastAsia="宋体" w:hAnsi="宋体" w:hint="eastAsia"/>
          <w:sz w:val="24"/>
          <w:szCs w:val="24"/>
        </w:rPr>
        <w:t>，包括单位生产成本和未预售农产品储藏保鲜成本。农产品零售价格</w:t>
      </w:r>
      <w:r w:rsidR="009913AE" w:rsidRPr="00A57BD9">
        <w:rPr>
          <w:rFonts w:hint="eastAsia"/>
          <w:position w:val="-10"/>
        </w:rPr>
        <w:object w:dxaOrig="1200" w:dyaOrig="320" w14:anchorId="74C55BFE">
          <v:shape id="_x0000_i1028" type="#_x0000_t75" style="width:60pt;height:16pt" o:ole="">
            <v:imagedata r:id="rId10" o:title=""/>
          </v:shape>
          <o:OLEObject Type="Embed" ProgID="Equation.DSMT4" ShapeID="_x0000_i1028" DrawAspect="Content" ObjectID="_1796744186" r:id="rId11"/>
        </w:object>
      </w:r>
      <w:r w:rsidRPr="001269DC">
        <w:rPr>
          <w:rFonts w:ascii="宋体" w:eastAsia="宋体" w:hAnsi="宋体" w:hint="eastAsia"/>
          <w:sz w:val="24"/>
          <w:szCs w:val="24"/>
        </w:rPr>
        <w:t>，不同融资模式下预售期和非预售期零售价相同。银行和电商平台融资利率分别基于收益平衡原则确定，银行期望利率等于市场无风险利率</w:t>
      </w:r>
      <w:r w:rsidR="009913AE" w:rsidRPr="00A57BD9">
        <w:rPr>
          <w:rFonts w:hint="eastAsia"/>
          <w:position w:val="-8"/>
        </w:rPr>
        <w:object w:dxaOrig="240" w:dyaOrig="240" w14:anchorId="205B85B7">
          <v:shape id="_x0000_i1029" type="#_x0000_t75" style="width:12pt;height:12pt" o:ole="">
            <v:imagedata r:id="rId12" o:title=""/>
          </v:shape>
          <o:OLEObject Type="Embed" ProgID="Equation.DSMT4" ShapeID="_x0000_i1029" DrawAspect="Content" ObjectID="_1796744187" r:id="rId13"/>
        </w:object>
      </w:r>
      <w:r w:rsidRPr="001269DC">
        <w:rPr>
          <w:rFonts w:ascii="宋体" w:eastAsia="宋体" w:hAnsi="宋体" w:hint="eastAsia"/>
          <w:sz w:val="24"/>
          <w:szCs w:val="24"/>
        </w:rPr>
        <w:t>，电商平台期望资金收益率为</w:t>
      </w:r>
      <w:r w:rsidR="009913AE" w:rsidRPr="00A57BD9">
        <w:rPr>
          <w:rFonts w:hint="eastAsia"/>
          <w:position w:val="-8"/>
        </w:rPr>
        <w:object w:dxaOrig="240" w:dyaOrig="240" w14:anchorId="5E736D4A">
          <v:shape id="_x0000_i1030" type="#_x0000_t75" style="width:12pt;height:12pt" o:ole="">
            <v:imagedata r:id="rId14" o:title=""/>
          </v:shape>
          <o:OLEObject Type="Embed" ProgID="Equation.DSMT4" ShapeID="_x0000_i1030" DrawAspect="Content" ObjectID="_1796744188" r:id="rId15"/>
        </w:object>
      </w:r>
      <w:r w:rsidRPr="001269DC">
        <w:rPr>
          <w:rFonts w:ascii="宋体" w:eastAsia="宋体" w:hAnsi="宋体" w:hint="eastAsia"/>
          <w:sz w:val="24"/>
          <w:szCs w:val="24"/>
        </w:rPr>
        <w:t>。</w:t>
      </w:r>
    </w:p>
    <w:p w14:paraId="6C667390" w14:textId="6F6EAD7C"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融资模式分析</w:t>
      </w:r>
    </w:p>
    <w:p w14:paraId="316C5958" w14:textId="1304D8EC"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1.银行融资模式</w:t>
      </w:r>
    </w:p>
    <w:p w14:paraId="2AA34D3F" w14:textId="7F8846F4" w:rsidR="002B3A0C" w:rsidRDefault="001269DC" w:rsidP="00B326BE">
      <w:pPr>
        <w:spacing w:line="300" w:lineRule="auto"/>
        <w:ind w:firstLineChars="200" w:firstLine="480"/>
        <w:jc w:val="left"/>
        <w:rPr>
          <w:rFonts w:ascii="宋体" w:eastAsia="宋体" w:hAnsi="宋体"/>
          <w:sz w:val="24"/>
          <w:szCs w:val="24"/>
        </w:rPr>
      </w:pPr>
      <w:r w:rsidRPr="001269DC">
        <w:rPr>
          <w:rFonts w:ascii="宋体" w:eastAsia="宋体" w:hAnsi="宋体" w:hint="eastAsia"/>
          <w:sz w:val="24"/>
          <w:szCs w:val="24"/>
        </w:rPr>
        <w:t>电商平台预付部分货款，农户资金不足时向银行贷款</w:t>
      </w:r>
      <w:r w:rsidR="009913AE" w:rsidRPr="00A57BD9">
        <w:rPr>
          <w:rFonts w:hint="eastAsia"/>
          <w:position w:val="-10"/>
        </w:rPr>
        <w:object w:dxaOrig="1560" w:dyaOrig="320" w14:anchorId="29FEA26C">
          <v:shape id="_x0000_i1031" type="#_x0000_t75" style="width:78pt;height:16pt" o:ole="">
            <v:imagedata r:id="rId16" o:title=""/>
          </v:shape>
          <o:OLEObject Type="Embed" ProgID="Equation.DSMT4" ShapeID="_x0000_i1031" DrawAspect="Content" ObjectID="_1796744189" r:id="rId17"/>
        </w:object>
      </w:r>
      <w:r w:rsidRPr="001269DC">
        <w:rPr>
          <w:rFonts w:ascii="宋体" w:eastAsia="宋体" w:hAnsi="宋体" w:hint="eastAsia"/>
          <w:sz w:val="24"/>
          <w:szCs w:val="24"/>
        </w:rPr>
        <w:t>。银行</w:t>
      </w:r>
      <w:proofErr w:type="gramStart"/>
      <w:r w:rsidRPr="001269DC">
        <w:rPr>
          <w:rFonts w:ascii="宋体" w:eastAsia="宋体" w:hAnsi="宋体" w:hint="eastAsia"/>
          <w:sz w:val="24"/>
          <w:szCs w:val="24"/>
        </w:rPr>
        <w:t>依收益</w:t>
      </w:r>
      <w:proofErr w:type="gramEnd"/>
      <w:r w:rsidRPr="001269DC">
        <w:rPr>
          <w:rFonts w:ascii="宋体" w:eastAsia="宋体" w:hAnsi="宋体" w:hint="eastAsia"/>
          <w:sz w:val="24"/>
          <w:szCs w:val="24"/>
        </w:rPr>
        <w:t>平衡原则确定贷款利率</w:t>
      </w:r>
      <w:r w:rsidR="009913AE" w:rsidRPr="00A57BD9">
        <w:rPr>
          <w:rFonts w:hint="eastAsia"/>
          <w:position w:val="-6"/>
        </w:rPr>
        <w:object w:dxaOrig="240" w:dyaOrig="220" w14:anchorId="735ADAC9">
          <v:shape id="_x0000_i1033" type="#_x0000_t75" style="width:12pt;height:11pt" o:ole="">
            <v:imagedata r:id="rId18" o:title=""/>
          </v:shape>
          <o:OLEObject Type="Embed" ProgID="Equation.DSMT4" ShapeID="_x0000_i1033" DrawAspect="Content" ObjectID="_1796744190" r:id="rId19"/>
        </w:object>
      </w:r>
      <w:r w:rsidRPr="001269DC">
        <w:rPr>
          <w:rFonts w:ascii="宋体" w:eastAsia="宋体" w:hAnsi="宋体" w:hint="eastAsia"/>
          <w:sz w:val="24"/>
          <w:szCs w:val="24"/>
        </w:rPr>
        <w:t>，满</w:t>
      </w:r>
      <w:r w:rsidR="002B3A0C">
        <w:rPr>
          <w:rFonts w:ascii="宋体" w:eastAsia="宋体" w:hAnsi="宋体" w:hint="eastAsia"/>
          <w:sz w:val="24"/>
          <w:szCs w:val="24"/>
        </w:rPr>
        <w:t>足</w:t>
      </w:r>
    </w:p>
    <w:p w14:paraId="24AC4C87" w14:textId="7CB0A9D5" w:rsidR="001269DC" w:rsidRPr="001269DC" w:rsidRDefault="009913AE" w:rsidP="002B3A0C">
      <w:pPr>
        <w:spacing w:line="300" w:lineRule="auto"/>
        <w:ind w:firstLineChars="200" w:firstLine="420"/>
        <w:jc w:val="left"/>
        <w:rPr>
          <w:rFonts w:ascii="宋体" w:eastAsia="宋体" w:hAnsi="宋体" w:hint="eastAsia"/>
          <w:sz w:val="24"/>
          <w:szCs w:val="24"/>
        </w:rPr>
      </w:pPr>
      <w:r w:rsidRPr="00A57BD9">
        <w:rPr>
          <w:rFonts w:hint="eastAsia"/>
          <w:position w:val="-10"/>
        </w:rPr>
        <w:object w:dxaOrig="3760" w:dyaOrig="320" w14:anchorId="53140F33">
          <v:shape id="_x0000_i1032" type="#_x0000_t75" style="width:188pt;height:16pt" o:ole="">
            <v:imagedata r:id="rId20" o:title=""/>
          </v:shape>
          <o:OLEObject Type="Embed" ProgID="Equation.DSMT4" ShapeID="_x0000_i1032" DrawAspect="Content" ObjectID="_1796744191" r:id="rId21"/>
        </w:object>
      </w:r>
      <w:r w:rsidR="001269DC" w:rsidRPr="001269DC">
        <w:rPr>
          <w:rFonts w:ascii="宋体" w:eastAsia="宋体" w:hAnsi="宋体" w:hint="eastAsia"/>
          <w:sz w:val="24"/>
          <w:szCs w:val="24"/>
        </w:rPr>
        <w:t>。农户决策变量为生产投入量</w:t>
      </w:r>
      <w:r w:rsidR="001269DC" w:rsidRPr="002B3A0C">
        <w:rPr>
          <w:rFonts w:ascii="Times New Roman" w:eastAsia="宋体" w:hAnsi="Times New Roman" w:cs="Times New Roman"/>
          <w:sz w:val="24"/>
          <w:szCs w:val="24"/>
        </w:rPr>
        <w:t>Q</w:t>
      </w:r>
      <w:r w:rsidR="001269DC" w:rsidRPr="001269DC">
        <w:rPr>
          <w:rFonts w:ascii="宋体" w:eastAsia="宋体" w:hAnsi="宋体" w:hint="eastAsia"/>
          <w:sz w:val="24"/>
          <w:szCs w:val="24"/>
        </w:rPr>
        <w:t>和银行贷款利率</w:t>
      </w:r>
      <w:r w:rsidRPr="00A57BD9">
        <w:rPr>
          <w:rFonts w:hint="eastAsia"/>
          <w:position w:val="-6"/>
        </w:rPr>
        <w:object w:dxaOrig="240" w:dyaOrig="220" w14:anchorId="48D05DF0">
          <v:shape id="_x0000_i1034" type="#_x0000_t75" style="width:12pt;height:11pt" o:ole="">
            <v:imagedata r:id="rId22" o:title=""/>
          </v:shape>
          <o:OLEObject Type="Embed" ProgID="Equation.DSMT4" ShapeID="_x0000_i1034" DrawAspect="Content" ObjectID="_1796744192" r:id="rId23"/>
        </w:object>
      </w:r>
      <w:r w:rsidR="001269DC" w:rsidRPr="001269DC">
        <w:rPr>
          <w:rFonts w:ascii="宋体" w:eastAsia="宋体" w:hAnsi="宋体" w:hint="eastAsia"/>
          <w:sz w:val="24"/>
          <w:szCs w:val="24"/>
        </w:rPr>
        <w:t>。</w:t>
      </w:r>
    </w:p>
    <w:p w14:paraId="01009C6E" w14:textId="16E4BFC4" w:rsidR="001269DC" w:rsidRPr="00B2254E" w:rsidRDefault="001269DC" w:rsidP="00B326BE">
      <w:pPr>
        <w:spacing w:line="300" w:lineRule="auto"/>
        <w:ind w:firstLineChars="200" w:firstLine="480"/>
        <w:jc w:val="left"/>
        <w:rPr>
          <w:rFonts w:ascii="宋体" w:eastAsia="宋体" w:hAnsi="宋体" w:hint="eastAsia"/>
          <w:sz w:val="24"/>
          <w:szCs w:val="24"/>
        </w:rPr>
      </w:pPr>
      <w:r w:rsidRPr="001269DC">
        <w:rPr>
          <w:rFonts w:ascii="宋体" w:eastAsia="宋体" w:hAnsi="宋体" w:hint="eastAsia"/>
          <w:sz w:val="24"/>
          <w:szCs w:val="24"/>
        </w:rPr>
        <w:t>农户期望利润函数为</w:t>
      </w:r>
      <w:r w:rsidR="00B2254E" w:rsidRPr="00A57BD9">
        <w:rPr>
          <w:rFonts w:hint="eastAsia"/>
          <w:position w:val="-14"/>
        </w:rPr>
        <w:object w:dxaOrig="10520" w:dyaOrig="400" w14:anchorId="0F7F6427">
          <v:shape id="_x0000_i1035" type="#_x0000_t75" style="width:415pt;height:16pt" o:ole="">
            <v:imagedata r:id="rId24" o:title=""/>
          </v:shape>
          <o:OLEObject Type="Embed" ProgID="Equation.DSMT4" ShapeID="_x0000_i1035" DrawAspect="Content" ObjectID="_1796744193" r:id="rId25"/>
        </w:object>
      </w:r>
      <w:r w:rsidRPr="001269DC">
        <w:rPr>
          <w:rFonts w:ascii="宋体" w:eastAsia="宋体" w:hAnsi="宋体" w:hint="eastAsia"/>
          <w:sz w:val="24"/>
          <w:szCs w:val="24"/>
        </w:rPr>
        <w:t>（其中(</w:t>
      </w:r>
      <w:r w:rsidR="00B2254E" w:rsidRPr="00A57BD9">
        <w:rPr>
          <w:rFonts w:hint="eastAsia"/>
          <w:position w:val="-10"/>
        </w:rPr>
        <w:object w:dxaOrig="2920" w:dyaOrig="360" w14:anchorId="3E4895D7">
          <v:shape id="_x0000_i1037" type="#_x0000_t75" style="width:146pt;height:18pt" o:ole="">
            <v:imagedata r:id="rId26" o:title=""/>
          </v:shape>
          <o:OLEObject Type="Embed" ProgID="Equation.DSMT4" ShapeID="_x0000_i1037" DrawAspect="Content" ObjectID="_1796744194" r:id="rId27"/>
        </w:object>
      </w:r>
      <w:r w:rsidRPr="001269DC">
        <w:rPr>
          <w:rFonts w:ascii="宋体" w:eastAsia="宋体" w:hAnsi="宋体" w:hint="eastAsia"/>
          <w:sz w:val="24"/>
          <w:szCs w:val="24"/>
        </w:rPr>
        <w:t>）。对其求导并令导数为0，可得农户最优</w:t>
      </w:r>
      <w:r w:rsidRPr="001269DC">
        <w:rPr>
          <w:rFonts w:ascii="宋体" w:eastAsia="宋体" w:hAnsi="宋体" w:hint="eastAsia"/>
          <w:sz w:val="24"/>
          <w:szCs w:val="24"/>
        </w:rPr>
        <w:lastRenderedPageBreak/>
        <w:t>生</w:t>
      </w:r>
      <w:proofErr w:type="gramStart"/>
      <w:r w:rsidRPr="001269DC">
        <w:rPr>
          <w:rFonts w:ascii="宋体" w:eastAsia="宋体" w:hAnsi="宋体" w:hint="eastAsia"/>
          <w:sz w:val="24"/>
          <w:szCs w:val="24"/>
        </w:rPr>
        <w:t>产投入</w:t>
      </w:r>
      <w:proofErr w:type="gramEnd"/>
      <w:r w:rsidRPr="001269DC">
        <w:rPr>
          <w:rFonts w:ascii="宋体" w:eastAsia="宋体" w:hAnsi="宋体" w:hint="eastAsia"/>
          <w:sz w:val="24"/>
          <w:szCs w:val="24"/>
        </w:rPr>
        <w:t>量</w:t>
      </w:r>
      <w:r w:rsidR="00B2254E" w:rsidRPr="00B2254E">
        <w:rPr>
          <w:rFonts w:ascii="宋体" w:eastAsia="宋体" w:hAnsi="宋体"/>
          <w:sz w:val="24"/>
          <w:szCs w:val="24"/>
        </w:rPr>
        <w:drawing>
          <wp:inline distT="0" distB="0" distL="0" distR="0" wp14:anchorId="39E7B7B8" wp14:editId="097FE0B8">
            <wp:extent cx="1638384" cy="488975"/>
            <wp:effectExtent l="0" t="0" r="0" b="6350"/>
            <wp:docPr id="1536284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28460" name=""/>
                    <pic:cNvPicPr/>
                  </pic:nvPicPr>
                  <pic:blipFill>
                    <a:blip r:embed="rId28"/>
                    <a:stretch>
                      <a:fillRect/>
                    </a:stretch>
                  </pic:blipFill>
                  <pic:spPr>
                    <a:xfrm>
                      <a:off x="0" y="0"/>
                      <a:ext cx="1638384" cy="488975"/>
                    </a:xfrm>
                    <a:prstGeom prst="rect">
                      <a:avLst/>
                    </a:prstGeom>
                  </pic:spPr>
                </pic:pic>
              </a:graphicData>
            </a:graphic>
          </wp:inline>
        </w:drawing>
      </w:r>
      <w:r w:rsidRPr="001269DC">
        <w:rPr>
          <w:rFonts w:ascii="宋体" w:eastAsia="宋体" w:hAnsi="宋体" w:hint="eastAsia"/>
          <w:sz w:val="24"/>
          <w:szCs w:val="24"/>
        </w:rPr>
        <w:t>。将(</w:t>
      </w:r>
      <w:r w:rsidR="00B2254E">
        <w:rPr>
          <w:rFonts w:ascii="宋体" w:eastAsia="宋体" w:hAnsi="宋体" w:hint="eastAsia"/>
          <w:noProof/>
          <w:sz w:val="24"/>
          <w:szCs w:val="24"/>
        </w:rPr>
        <w:drawing>
          <wp:inline distT="0" distB="0" distL="0" distR="0" wp14:anchorId="4AED3384" wp14:editId="2E29724C">
            <wp:extent cx="260350" cy="241300"/>
            <wp:effectExtent l="0" t="0" r="6350" b="6350"/>
            <wp:docPr id="18387513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60350" cy="241300"/>
                    </a:xfrm>
                    <a:prstGeom prst="rect">
                      <a:avLst/>
                    </a:prstGeom>
                    <a:noFill/>
                  </pic:spPr>
                </pic:pic>
              </a:graphicData>
            </a:graphic>
          </wp:inline>
        </w:drawing>
      </w:r>
      <w:r w:rsidRPr="001269DC">
        <w:rPr>
          <w:rFonts w:ascii="宋体" w:eastAsia="宋体" w:hAnsi="宋体" w:hint="eastAsia"/>
          <w:sz w:val="24"/>
          <w:szCs w:val="24"/>
        </w:rPr>
        <w:t>)代入农户期望利润函数，化简得到农户最大期望利润</w:t>
      </w:r>
      <w:r w:rsidR="00B2254E">
        <w:rPr>
          <w:rFonts w:ascii="宋体" w:eastAsia="宋体" w:hAnsi="宋体" w:hint="eastAsia"/>
          <w:noProof/>
          <w:sz w:val="24"/>
          <w:szCs w:val="24"/>
        </w:rPr>
        <w:drawing>
          <wp:inline distT="0" distB="0" distL="0" distR="0" wp14:anchorId="132B1417" wp14:editId="44103189">
            <wp:extent cx="5372100" cy="615950"/>
            <wp:effectExtent l="0" t="0" r="0" b="0"/>
            <wp:docPr id="2958474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72100" cy="615950"/>
                    </a:xfrm>
                    <a:prstGeom prst="rect">
                      <a:avLst/>
                    </a:prstGeom>
                    <a:noFill/>
                  </pic:spPr>
                </pic:pic>
              </a:graphicData>
            </a:graphic>
          </wp:inline>
        </w:drawing>
      </w:r>
    </w:p>
    <w:p w14:paraId="0F7DE315" w14:textId="5493DE6B" w:rsidR="001269DC" w:rsidRPr="001269DC" w:rsidRDefault="001269DC" w:rsidP="00B326BE">
      <w:pPr>
        <w:spacing w:line="300" w:lineRule="auto"/>
        <w:ind w:firstLineChars="200" w:firstLine="480"/>
        <w:jc w:val="left"/>
        <w:rPr>
          <w:rFonts w:ascii="宋体" w:eastAsia="宋体" w:hAnsi="宋体" w:hint="eastAsia"/>
          <w:sz w:val="24"/>
          <w:szCs w:val="24"/>
        </w:rPr>
      </w:pPr>
      <w:r w:rsidRPr="001269DC">
        <w:rPr>
          <w:rFonts w:ascii="宋体" w:eastAsia="宋体" w:hAnsi="宋体" w:hint="eastAsia"/>
          <w:sz w:val="24"/>
          <w:szCs w:val="24"/>
        </w:rPr>
        <w:t>电商平台期望利润为</w:t>
      </w:r>
      <w:r w:rsidR="00B2254E">
        <w:rPr>
          <w:rFonts w:ascii="宋体" w:eastAsia="宋体" w:hAnsi="宋体" w:hint="eastAsia"/>
          <w:noProof/>
          <w:sz w:val="24"/>
          <w:szCs w:val="24"/>
        </w:rPr>
        <w:drawing>
          <wp:inline distT="0" distB="0" distL="0" distR="0" wp14:anchorId="357FEBE7" wp14:editId="12F241E1">
            <wp:extent cx="4819650" cy="247650"/>
            <wp:effectExtent l="0" t="0" r="0" b="0"/>
            <wp:docPr id="42321761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4819650" cy="247650"/>
                    </a:xfrm>
                    <a:prstGeom prst="rect">
                      <a:avLst/>
                    </a:prstGeom>
                    <a:noFill/>
                  </pic:spPr>
                </pic:pic>
              </a:graphicData>
            </a:graphic>
          </wp:inline>
        </w:drawing>
      </w:r>
      <w:r w:rsidRPr="001269DC">
        <w:rPr>
          <w:rFonts w:ascii="宋体" w:eastAsia="宋体" w:hAnsi="宋体" w:hint="eastAsia"/>
          <w:sz w:val="24"/>
          <w:szCs w:val="24"/>
        </w:rPr>
        <w:t>。结合农户最优生</w:t>
      </w:r>
      <w:proofErr w:type="gramStart"/>
      <w:r w:rsidRPr="001269DC">
        <w:rPr>
          <w:rFonts w:ascii="宋体" w:eastAsia="宋体" w:hAnsi="宋体" w:hint="eastAsia"/>
          <w:sz w:val="24"/>
          <w:szCs w:val="24"/>
        </w:rPr>
        <w:t>产投入</w:t>
      </w:r>
      <w:proofErr w:type="gramEnd"/>
      <w:r w:rsidRPr="001269DC">
        <w:rPr>
          <w:rFonts w:ascii="宋体" w:eastAsia="宋体" w:hAnsi="宋体" w:hint="eastAsia"/>
          <w:sz w:val="24"/>
          <w:szCs w:val="24"/>
        </w:rPr>
        <w:t>量(</w:t>
      </w:r>
      <w:r w:rsidR="00B2254E">
        <w:rPr>
          <w:rFonts w:ascii="宋体" w:eastAsia="宋体" w:hAnsi="宋体" w:hint="eastAsia"/>
          <w:noProof/>
          <w:sz w:val="24"/>
          <w:szCs w:val="24"/>
        </w:rPr>
        <w:drawing>
          <wp:inline distT="0" distB="0" distL="0" distR="0" wp14:anchorId="023C0110" wp14:editId="4298999D">
            <wp:extent cx="262255" cy="243840"/>
            <wp:effectExtent l="0" t="0" r="4445" b="3810"/>
            <wp:docPr id="115221147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2255" cy="243840"/>
                    </a:xfrm>
                    <a:prstGeom prst="rect">
                      <a:avLst/>
                    </a:prstGeom>
                    <a:noFill/>
                  </pic:spPr>
                </pic:pic>
              </a:graphicData>
            </a:graphic>
          </wp:inline>
        </w:drawing>
      </w:r>
      <w:r w:rsidRPr="001269DC">
        <w:rPr>
          <w:rFonts w:ascii="宋体" w:eastAsia="宋体" w:hAnsi="宋体" w:hint="eastAsia"/>
          <w:sz w:val="24"/>
          <w:szCs w:val="24"/>
        </w:rPr>
        <w:t>)，对电商平台期望利润函数求导并令导数为0，经过一系列计算和化简，得到电商平台最大期望利润</w:t>
      </w:r>
      <w:r w:rsidR="00B2254E" w:rsidRPr="00B2254E">
        <w:rPr>
          <w:rFonts w:ascii="宋体" w:eastAsia="宋体" w:hAnsi="宋体"/>
          <w:sz w:val="24"/>
          <w:szCs w:val="24"/>
        </w:rPr>
        <w:drawing>
          <wp:inline distT="0" distB="0" distL="0" distR="0" wp14:anchorId="47C895E6" wp14:editId="752B6906">
            <wp:extent cx="4553184" cy="501676"/>
            <wp:effectExtent l="0" t="0" r="0" b="0"/>
            <wp:docPr id="128721764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217642" name=""/>
                    <pic:cNvPicPr/>
                  </pic:nvPicPr>
                  <pic:blipFill>
                    <a:blip r:embed="rId33"/>
                    <a:stretch>
                      <a:fillRect/>
                    </a:stretch>
                  </pic:blipFill>
                  <pic:spPr>
                    <a:xfrm>
                      <a:off x="0" y="0"/>
                      <a:ext cx="4553184" cy="501676"/>
                    </a:xfrm>
                    <a:prstGeom prst="rect">
                      <a:avLst/>
                    </a:prstGeom>
                  </pic:spPr>
                </pic:pic>
              </a:graphicData>
            </a:graphic>
          </wp:inline>
        </w:drawing>
      </w:r>
      <w:r w:rsidRPr="001269DC">
        <w:rPr>
          <w:rFonts w:ascii="宋体" w:eastAsia="宋体" w:hAnsi="宋体" w:hint="eastAsia"/>
          <w:sz w:val="24"/>
          <w:szCs w:val="24"/>
        </w:rPr>
        <w:t>。</w:t>
      </w:r>
    </w:p>
    <w:p w14:paraId="6B7D5C2B" w14:textId="6B71C6ED"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2.电商平台</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融资模式</w:t>
      </w:r>
    </w:p>
    <w:p w14:paraId="4345C429" w14:textId="3B40FB0D"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农户资金不足时向电商平台融资，电商平台</w:t>
      </w:r>
      <w:proofErr w:type="gramStart"/>
      <w:r w:rsidRPr="001269DC">
        <w:rPr>
          <w:rFonts w:ascii="宋体" w:eastAsia="宋体" w:hAnsi="宋体" w:hint="eastAsia"/>
          <w:sz w:val="24"/>
          <w:szCs w:val="24"/>
        </w:rPr>
        <w:t>按收益</w:t>
      </w:r>
      <w:proofErr w:type="gramEnd"/>
      <w:r w:rsidRPr="001269DC">
        <w:rPr>
          <w:rFonts w:ascii="宋体" w:eastAsia="宋体" w:hAnsi="宋体" w:hint="eastAsia"/>
          <w:sz w:val="24"/>
          <w:szCs w:val="24"/>
        </w:rPr>
        <w:t>平衡原则决定贷款利率(</w:t>
      </w:r>
      <w:r w:rsidR="00B2254E">
        <w:rPr>
          <w:rFonts w:ascii="宋体" w:eastAsia="宋体" w:hAnsi="宋体" w:hint="eastAsia"/>
          <w:noProof/>
          <w:sz w:val="24"/>
          <w:szCs w:val="24"/>
        </w:rPr>
        <w:drawing>
          <wp:inline distT="0" distB="0" distL="0" distR="0" wp14:anchorId="487A65D3" wp14:editId="7DBEDE3A">
            <wp:extent cx="152400" cy="165100"/>
            <wp:effectExtent l="0" t="0" r="0" b="6350"/>
            <wp:docPr id="453179666"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52400" cy="165100"/>
                    </a:xfrm>
                    <a:prstGeom prst="rect">
                      <a:avLst/>
                    </a:prstGeom>
                    <a:noFill/>
                  </pic:spPr>
                </pic:pic>
              </a:graphicData>
            </a:graphic>
          </wp:inline>
        </w:drawing>
      </w:r>
      <w:r w:rsidRPr="001269DC">
        <w:rPr>
          <w:rFonts w:ascii="宋体" w:eastAsia="宋体" w:hAnsi="宋体" w:hint="eastAsia"/>
          <w:sz w:val="24"/>
          <w:szCs w:val="24"/>
        </w:rPr>
        <w:t>)，满足</w:t>
      </w:r>
      <w:r w:rsidR="00B2254E">
        <w:rPr>
          <w:rFonts w:ascii="宋体" w:eastAsia="宋体" w:hAnsi="宋体" w:hint="eastAsia"/>
          <w:noProof/>
          <w:sz w:val="24"/>
          <w:szCs w:val="24"/>
        </w:rPr>
        <w:drawing>
          <wp:inline distT="0" distB="0" distL="0" distR="0" wp14:anchorId="20EDE2E4" wp14:editId="6E9A9487">
            <wp:extent cx="2857500" cy="234950"/>
            <wp:effectExtent l="0" t="0" r="0" b="0"/>
            <wp:docPr id="182552480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2857500" cy="234950"/>
                    </a:xfrm>
                    <a:prstGeom prst="rect">
                      <a:avLst/>
                    </a:prstGeom>
                    <a:noFill/>
                  </pic:spPr>
                </pic:pic>
              </a:graphicData>
            </a:graphic>
          </wp:inline>
        </w:drawing>
      </w:r>
      <w:r w:rsidRPr="001269DC">
        <w:rPr>
          <w:rFonts w:ascii="宋体" w:eastAsia="宋体" w:hAnsi="宋体" w:hint="eastAsia"/>
          <w:sz w:val="24"/>
          <w:szCs w:val="24"/>
        </w:rPr>
        <w:t>。农户决策变量为生产投入量(Q)。</w:t>
      </w:r>
    </w:p>
    <w:p w14:paraId="668335BB" w14:textId="5E9B3BCF" w:rsidR="001269DC" w:rsidRPr="001269DC" w:rsidRDefault="001269DC" w:rsidP="00B326BE">
      <w:pPr>
        <w:spacing w:line="300" w:lineRule="auto"/>
        <w:ind w:firstLineChars="200" w:firstLine="480"/>
        <w:jc w:val="left"/>
        <w:rPr>
          <w:rFonts w:ascii="宋体" w:eastAsia="宋体" w:hAnsi="宋体" w:hint="eastAsia"/>
          <w:sz w:val="24"/>
          <w:szCs w:val="24"/>
        </w:rPr>
      </w:pPr>
      <w:r w:rsidRPr="001269DC">
        <w:rPr>
          <w:rFonts w:ascii="宋体" w:eastAsia="宋体" w:hAnsi="宋体" w:hint="eastAsia"/>
          <w:sz w:val="24"/>
          <w:szCs w:val="24"/>
        </w:rPr>
        <w:t>农户期望利润函数为</w:t>
      </w:r>
      <w:r w:rsidR="00B2254E">
        <w:rPr>
          <w:rFonts w:ascii="宋体" w:eastAsia="宋体" w:hAnsi="宋体" w:hint="eastAsia"/>
          <w:noProof/>
          <w:sz w:val="24"/>
          <w:szCs w:val="24"/>
        </w:rPr>
        <w:drawing>
          <wp:inline distT="0" distB="0" distL="0" distR="0" wp14:anchorId="3AA67480" wp14:editId="29C57646">
            <wp:extent cx="5168900" cy="223578"/>
            <wp:effectExtent l="0" t="0" r="0" b="5080"/>
            <wp:docPr id="1712917906"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04089" cy="229426"/>
                    </a:xfrm>
                    <a:prstGeom prst="rect">
                      <a:avLst/>
                    </a:prstGeom>
                    <a:noFill/>
                  </pic:spPr>
                </pic:pic>
              </a:graphicData>
            </a:graphic>
          </wp:inline>
        </w:drawing>
      </w:r>
      <w:r w:rsidRPr="001269DC">
        <w:rPr>
          <w:rFonts w:ascii="宋体" w:eastAsia="宋体" w:hAnsi="宋体" w:hint="eastAsia"/>
          <w:sz w:val="24"/>
          <w:szCs w:val="24"/>
        </w:rPr>
        <w:t>。求导并令导数为0，可得农户最优生</w:t>
      </w:r>
      <w:proofErr w:type="gramStart"/>
      <w:r w:rsidRPr="001269DC">
        <w:rPr>
          <w:rFonts w:ascii="宋体" w:eastAsia="宋体" w:hAnsi="宋体" w:hint="eastAsia"/>
          <w:sz w:val="24"/>
          <w:szCs w:val="24"/>
        </w:rPr>
        <w:t>产投入</w:t>
      </w:r>
      <w:proofErr w:type="gramEnd"/>
      <w:r w:rsidRPr="001269DC">
        <w:rPr>
          <w:rFonts w:ascii="宋体" w:eastAsia="宋体" w:hAnsi="宋体" w:hint="eastAsia"/>
          <w:sz w:val="24"/>
          <w:szCs w:val="24"/>
        </w:rPr>
        <w:t>量</w:t>
      </w:r>
      <w:r w:rsidR="00B2254E">
        <w:rPr>
          <w:rFonts w:ascii="宋体" w:eastAsia="宋体" w:hAnsi="宋体" w:hint="eastAsia"/>
          <w:noProof/>
          <w:sz w:val="24"/>
          <w:szCs w:val="24"/>
        </w:rPr>
        <w:drawing>
          <wp:inline distT="0" distB="0" distL="0" distR="0" wp14:anchorId="2A22EB82" wp14:editId="2628B314">
            <wp:extent cx="1587500" cy="406400"/>
            <wp:effectExtent l="0" t="0" r="0" b="0"/>
            <wp:docPr id="293241626"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587500" cy="406400"/>
                    </a:xfrm>
                    <a:prstGeom prst="rect">
                      <a:avLst/>
                    </a:prstGeom>
                    <a:noFill/>
                  </pic:spPr>
                </pic:pic>
              </a:graphicData>
            </a:graphic>
          </wp:inline>
        </w:drawing>
      </w:r>
      <w:r w:rsidRPr="001269DC">
        <w:rPr>
          <w:rFonts w:ascii="宋体" w:eastAsia="宋体" w:hAnsi="宋体" w:hint="eastAsia"/>
          <w:sz w:val="24"/>
          <w:szCs w:val="24"/>
        </w:rPr>
        <w:t>。将(</w:t>
      </w:r>
      <w:r w:rsidR="00B326BE">
        <w:rPr>
          <w:rFonts w:ascii="宋体" w:eastAsia="宋体" w:hAnsi="宋体" w:hint="eastAsia"/>
          <w:noProof/>
          <w:sz w:val="24"/>
          <w:szCs w:val="24"/>
        </w:rPr>
        <w:drawing>
          <wp:inline distT="0" distB="0" distL="0" distR="0" wp14:anchorId="0590CE38" wp14:editId="2C4BF236">
            <wp:extent cx="266700" cy="247650"/>
            <wp:effectExtent l="0" t="0" r="0" b="0"/>
            <wp:docPr id="16694646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266700" cy="247650"/>
                    </a:xfrm>
                    <a:prstGeom prst="rect">
                      <a:avLst/>
                    </a:prstGeom>
                    <a:noFill/>
                  </pic:spPr>
                </pic:pic>
              </a:graphicData>
            </a:graphic>
          </wp:inline>
        </w:drawing>
      </w:r>
      <w:r w:rsidRPr="001269DC">
        <w:rPr>
          <w:rFonts w:ascii="宋体" w:eastAsia="宋体" w:hAnsi="宋体" w:hint="eastAsia"/>
          <w:sz w:val="24"/>
          <w:szCs w:val="24"/>
        </w:rPr>
        <w:t>)代入农户期望利润函数，化简得到农户最大期望利润</w:t>
      </w:r>
      <w:r w:rsidR="00B326BE">
        <w:rPr>
          <w:rFonts w:ascii="宋体" w:eastAsia="宋体" w:hAnsi="宋体" w:hint="eastAsia"/>
          <w:noProof/>
          <w:sz w:val="24"/>
          <w:szCs w:val="24"/>
        </w:rPr>
        <w:drawing>
          <wp:inline distT="0" distB="0" distL="0" distR="0" wp14:anchorId="18F82790" wp14:editId="3EBFC953">
            <wp:extent cx="5238750" cy="501650"/>
            <wp:effectExtent l="0" t="0" r="0" b="0"/>
            <wp:docPr id="539194092"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38750" cy="501650"/>
                    </a:xfrm>
                    <a:prstGeom prst="rect">
                      <a:avLst/>
                    </a:prstGeom>
                    <a:noFill/>
                  </pic:spPr>
                </pic:pic>
              </a:graphicData>
            </a:graphic>
          </wp:inline>
        </w:drawing>
      </w:r>
    </w:p>
    <w:p w14:paraId="11FC6A12" w14:textId="77777777" w:rsidR="00B326BE" w:rsidRDefault="001269DC" w:rsidP="00B326BE">
      <w:pPr>
        <w:spacing w:line="300" w:lineRule="auto"/>
        <w:ind w:firstLineChars="200" w:firstLine="480"/>
        <w:jc w:val="left"/>
        <w:rPr>
          <w:rFonts w:ascii="宋体" w:eastAsia="宋体" w:hAnsi="宋体"/>
          <w:sz w:val="24"/>
          <w:szCs w:val="24"/>
        </w:rPr>
      </w:pPr>
      <w:r w:rsidRPr="001269DC">
        <w:rPr>
          <w:rFonts w:ascii="宋体" w:eastAsia="宋体" w:hAnsi="宋体" w:hint="eastAsia"/>
          <w:sz w:val="24"/>
          <w:szCs w:val="24"/>
        </w:rPr>
        <w:t>电商平台期望利润函数为</w:t>
      </w:r>
      <w:r w:rsidR="00B326BE">
        <w:rPr>
          <w:rFonts w:ascii="宋体" w:eastAsia="宋体" w:hAnsi="宋体" w:hint="eastAsia"/>
          <w:noProof/>
          <w:sz w:val="24"/>
          <w:szCs w:val="24"/>
        </w:rPr>
        <w:drawing>
          <wp:inline distT="0" distB="0" distL="0" distR="0" wp14:anchorId="40E4E6EB" wp14:editId="51647EB7">
            <wp:extent cx="5264150" cy="266700"/>
            <wp:effectExtent l="0" t="0" r="0" b="0"/>
            <wp:docPr id="95491443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64150" cy="266700"/>
                    </a:xfrm>
                    <a:prstGeom prst="rect">
                      <a:avLst/>
                    </a:prstGeom>
                    <a:noFill/>
                  </pic:spPr>
                </pic:pic>
              </a:graphicData>
            </a:graphic>
          </wp:inline>
        </w:drawing>
      </w:r>
    </w:p>
    <w:p w14:paraId="0B770707" w14:textId="77777777" w:rsidR="00B326BE" w:rsidRDefault="00B326BE" w:rsidP="00B326BE">
      <w:pPr>
        <w:spacing w:line="300" w:lineRule="auto"/>
        <w:jc w:val="left"/>
        <w:rPr>
          <w:rFonts w:ascii="宋体" w:eastAsia="宋体" w:hAnsi="宋体"/>
          <w:sz w:val="24"/>
          <w:szCs w:val="24"/>
        </w:rPr>
      </w:pPr>
      <w:r>
        <w:rPr>
          <w:rFonts w:ascii="宋体" w:eastAsia="宋体" w:hAnsi="宋体" w:hint="eastAsia"/>
          <w:noProof/>
          <w:sz w:val="24"/>
          <w:szCs w:val="24"/>
        </w:rPr>
        <w:drawing>
          <wp:inline distT="0" distB="0" distL="0" distR="0" wp14:anchorId="6792A358" wp14:editId="60DCC6C6">
            <wp:extent cx="2698750" cy="234950"/>
            <wp:effectExtent l="0" t="0" r="6350" b="0"/>
            <wp:docPr id="1459715106"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2698750" cy="234950"/>
                    </a:xfrm>
                    <a:prstGeom prst="rect">
                      <a:avLst/>
                    </a:prstGeom>
                    <a:noFill/>
                  </pic:spPr>
                </pic:pic>
              </a:graphicData>
            </a:graphic>
          </wp:inline>
        </w:drawing>
      </w:r>
      <w:r w:rsidR="001269DC" w:rsidRPr="001269DC">
        <w:rPr>
          <w:rFonts w:ascii="宋体" w:eastAsia="宋体" w:hAnsi="宋体" w:hint="eastAsia"/>
          <w:sz w:val="24"/>
          <w:szCs w:val="24"/>
        </w:rPr>
        <w:t>。结合农户最优生</w:t>
      </w:r>
      <w:proofErr w:type="gramStart"/>
      <w:r w:rsidR="001269DC" w:rsidRPr="001269DC">
        <w:rPr>
          <w:rFonts w:ascii="宋体" w:eastAsia="宋体" w:hAnsi="宋体" w:hint="eastAsia"/>
          <w:sz w:val="24"/>
          <w:szCs w:val="24"/>
        </w:rPr>
        <w:t>产投入</w:t>
      </w:r>
      <w:proofErr w:type="gramEnd"/>
      <w:r w:rsidR="001269DC" w:rsidRPr="001269DC">
        <w:rPr>
          <w:rFonts w:ascii="宋体" w:eastAsia="宋体" w:hAnsi="宋体" w:hint="eastAsia"/>
          <w:sz w:val="24"/>
          <w:szCs w:val="24"/>
        </w:rPr>
        <w:t>量(</w:t>
      </w:r>
      <w:r>
        <w:rPr>
          <w:rFonts w:ascii="宋体" w:eastAsia="宋体" w:hAnsi="宋体" w:hint="eastAsia"/>
          <w:noProof/>
          <w:sz w:val="24"/>
          <w:szCs w:val="24"/>
        </w:rPr>
        <w:drawing>
          <wp:inline distT="0" distB="0" distL="0" distR="0" wp14:anchorId="03317386" wp14:editId="5585151C">
            <wp:extent cx="267970" cy="250190"/>
            <wp:effectExtent l="0" t="0" r="0" b="0"/>
            <wp:docPr id="1297806404"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267970" cy="250190"/>
                    </a:xfrm>
                    <a:prstGeom prst="rect">
                      <a:avLst/>
                    </a:prstGeom>
                    <a:noFill/>
                  </pic:spPr>
                </pic:pic>
              </a:graphicData>
            </a:graphic>
          </wp:inline>
        </w:drawing>
      </w:r>
      <w:r>
        <w:rPr>
          <w:rFonts w:ascii="宋体" w:eastAsia="宋体" w:hAnsi="宋体" w:hint="eastAsia"/>
          <w:sz w:val="24"/>
          <w:szCs w:val="24"/>
        </w:rPr>
        <w:t>)</w:t>
      </w:r>
      <w:r w:rsidR="001269DC" w:rsidRPr="001269DC">
        <w:rPr>
          <w:rFonts w:ascii="宋体" w:eastAsia="宋体" w:hAnsi="宋体" w:hint="eastAsia"/>
          <w:sz w:val="24"/>
          <w:szCs w:val="24"/>
        </w:rPr>
        <w:t>，求导并令导数为0，计算化简后得到电商平台最大期望利润</w:t>
      </w:r>
      <w:r w:rsidRPr="00B326BE">
        <w:rPr>
          <w:rFonts w:ascii="宋体" w:eastAsia="宋体" w:hAnsi="宋体"/>
          <w:sz w:val="24"/>
          <w:szCs w:val="24"/>
        </w:rPr>
        <w:drawing>
          <wp:inline distT="0" distB="0" distL="0" distR="0" wp14:anchorId="698A51D0" wp14:editId="7A7192C4">
            <wp:extent cx="4737343" cy="539778"/>
            <wp:effectExtent l="0" t="0" r="6350" b="0"/>
            <wp:docPr id="160499511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4995118" name=""/>
                    <pic:cNvPicPr/>
                  </pic:nvPicPr>
                  <pic:blipFill>
                    <a:blip r:embed="rId43"/>
                    <a:stretch>
                      <a:fillRect/>
                    </a:stretch>
                  </pic:blipFill>
                  <pic:spPr>
                    <a:xfrm>
                      <a:off x="0" y="0"/>
                      <a:ext cx="4737343" cy="539778"/>
                    </a:xfrm>
                    <a:prstGeom prst="rect">
                      <a:avLst/>
                    </a:prstGeom>
                  </pic:spPr>
                </pic:pic>
              </a:graphicData>
            </a:graphic>
          </wp:inline>
        </w:drawing>
      </w:r>
    </w:p>
    <w:p w14:paraId="52B122CB" w14:textId="322EC37B" w:rsidR="001269DC" w:rsidRPr="001269DC" w:rsidRDefault="00B326BE" w:rsidP="00B326BE">
      <w:pPr>
        <w:spacing w:line="300" w:lineRule="auto"/>
        <w:jc w:val="left"/>
        <w:rPr>
          <w:rFonts w:ascii="宋体" w:eastAsia="宋体" w:hAnsi="宋体" w:hint="eastAsia"/>
          <w:sz w:val="24"/>
          <w:szCs w:val="24"/>
        </w:rPr>
      </w:pPr>
      <w:r>
        <w:rPr>
          <w:rFonts w:ascii="宋体" w:eastAsia="宋体" w:hAnsi="宋体" w:hint="eastAsia"/>
          <w:noProof/>
          <w:sz w:val="24"/>
          <w:szCs w:val="24"/>
        </w:rPr>
        <w:lastRenderedPageBreak/>
        <w:drawing>
          <wp:inline distT="0" distB="0" distL="0" distR="0" wp14:anchorId="016F7155" wp14:editId="51BBF18E">
            <wp:extent cx="2622550" cy="508000"/>
            <wp:effectExtent l="0" t="0" r="6350" b="6350"/>
            <wp:docPr id="1404618076"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2622550" cy="508000"/>
                    </a:xfrm>
                    <a:prstGeom prst="rect">
                      <a:avLst/>
                    </a:prstGeom>
                    <a:noFill/>
                  </pic:spPr>
                </pic:pic>
              </a:graphicData>
            </a:graphic>
          </wp:inline>
        </w:drawing>
      </w:r>
      <w:r w:rsidR="001269DC" w:rsidRPr="001269DC">
        <w:rPr>
          <w:rFonts w:ascii="宋体" w:eastAsia="宋体" w:hAnsi="宋体" w:hint="eastAsia"/>
          <w:sz w:val="24"/>
          <w:szCs w:val="24"/>
        </w:rPr>
        <w:t>。</w:t>
      </w:r>
    </w:p>
    <w:p w14:paraId="7090BA1B" w14:textId="12BD46C3"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3.电商平台提前支付融资模式</w:t>
      </w:r>
    </w:p>
    <w:p w14:paraId="7B40A161" w14:textId="5E80FF3F"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农户资金不足时向电商平台申请提前获全部货款，需提供批发价格折扣，折扣系数为</w:t>
      </w:r>
      <w:r w:rsidR="00B326BE">
        <w:rPr>
          <w:rFonts w:ascii="宋体" w:eastAsia="宋体" w:hAnsi="宋体" w:hint="eastAsia"/>
          <w:noProof/>
          <w:sz w:val="24"/>
          <w:szCs w:val="24"/>
        </w:rPr>
        <w:drawing>
          <wp:inline distT="0" distB="0" distL="0" distR="0" wp14:anchorId="55B25F31" wp14:editId="41E738F6">
            <wp:extent cx="952500" cy="254000"/>
            <wp:effectExtent l="0" t="0" r="0" b="0"/>
            <wp:docPr id="1881006574"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952500" cy="254000"/>
                    </a:xfrm>
                    <a:prstGeom prst="rect">
                      <a:avLst/>
                    </a:prstGeom>
                    <a:noFill/>
                  </pic:spPr>
                </pic:pic>
              </a:graphicData>
            </a:graphic>
          </wp:inline>
        </w:drawing>
      </w:r>
      <w:r w:rsidRPr="001269DC">
        <w:rPr>
          <w:rFonts w:ascii="宋体" w:eastAsia="宋体" w:hAnsi="宋体" w:hint="eastAsia"/>
          <w:sz w:val="24"/>
          <w:szCs w:val="24"/>
        </w:rPr>
        <w:t>。农户决策变量为生产投入量(Q)。</w:t>
      </w:r>
    </w:p>
    <w:p w14:paraId="797C04F0" w14:textId="09CFAFD1" w:rsidR="001269DC" w:rsidRPr="001269DC" w:rsidRDefault="001269DC" w:rsidP="00B326BE">
      <w:pPr>
        <w:spacing w:line="300" w:lineRule="auto"/>
        <w:ind w:firstLineChars="200" w:firstLine="480"/>
        <w:jc w:val="left"/>
        <w:rPr>
          <w:rFonts w:ascii="宋体" w:eastAsia="宋体" w:hAnsi="宋体" w:hint="eastAsia"/>
          <w:sz w:val="24"/>
          <w:szCs w:val="24"/>
        </w:rPr>
      </w:pPr>
      <w:r w:rsidRPr="001269DC">
        <w:rPr>
          <w:rFonts w:ascii="宋体" w:eastAsia="宋体" w:hAnsi="宋体" w:hint="eastAsia"/>
          <w:sz w:val="24"/>
          <w:szCs w:val="24"/>
        </w:rPr>
        <w:t>农户期望利润函数为</w:t>
      </w:r>
      <w:r w:rsidR="00B326BE">
        <w:rPr>
          <w:rFonts w:ascii="宋体" w:eastAsia="宋体" w:hAnsi="宋体" w:hint="eastAsia"/>
          <w:noProof/>
          <w:sz w:val="24"/>
          <w:szCs w:val="24"/>
        </w:rPr>
        <w:drawing>
          <wp:inline distT="0" distB="0" distL="0" distR="0" wp14:anchorId="2FD9A4E5" wp14:editId="7E875BB7">
            <wp:extent cx="4095750" cy="222250"/>
            <wp:effectExtent l="0" t="0" r="0" b="6350"/>
            <wp:docPr id="1842935205"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095750" cy="222250"/>
                    </a:xfrm>
                    <a:prstGeom prst="rect">
                      <a:avLst/>
                    </a:prstGeom>
                    <a:noFill/>
                  </pic:spPr>
                </pic:pic>
              </a:graphicData>
            </a:graphic>
          </wp:inline>
        </w:drawing>
      </w:r>
      <w:r w:rsidRPr="001269DC">
        <w:rPr>
          <w:rFonts w:ascii="宋体" w:eastAsia="宋体" w:hAnsi="宋体" w:hint="eastAsia"/>
          <w:sz w:val="24"/>
          <w:szCs w:val="24"/>
        </w:rPr>
        <w:t>。求导并令导数为0，可得农户最优生</w:t>
      </w:r>
      <w:proofErr w:type="gramStart"/>
      <w:r w:rsidRPr="001269DC">
        <w:rPr>
          <w:rFonts w:ascii="宋体" w:eastAsia="宋体" w:hAnsi="宋体" w:hint="eastAsia"/>
          <w:sz w:val="24"/>
          <w:szCs w:val="24"/>
        </w:rPr>
        <w:t>产投入</w:t>
      </w:r>
      <w:proofErr w:type="gramEnd"/>
      <w:r w:rsidRPr="001269DC">
        <w:rPr>
          <w:rFonts w:ascii="宋体" w:eastAsia="宋体" w:hAnsi="宋体" w:hint="eastAsia"/>
          <w:sz w:val="24"/>
          <w:szCs w:val="24"/>
        </w:rPr>
        <w:t>量</w:t>
      </w:r>
      <w:r w:rsidR="00B326BE">
        <w:rPr>
          <w:rFonts w:ascii="宋体" w:eastAsia="宋体" w:hAnsi="宋体" w:hint="eastAsia"/>
          <w:noProof/>
          <w:sz w:val="24"/>
          <w:szCs w:val="24"/>
        </w:rPr>
        <w:drawing>
          <wp:inline distT="0" distB="0" distL="0" distR="0" wp14:anchorId="53797646" wp14:editId="34DD7D7B">
            <wp:extent cx="1155700" cy="387350"/>
            <wp:effectExtent l="0" t="0" r="6350" b="0"/>
            <wp:docPr id="474210051"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1155700" cy="387350"/>
                    </a:xfrm>
                    <a:prstGeom prst="rect">
                      <a:avLst/>
                    </a:prstGeom>
                    <a:noFill/>
                  </pic:spPr>
                </pic:pic>
              </a:graphicData>
            </a:graphic>
          </wp:inline>
        </w:drawing>
      </w:r>
      <w:r w:rsidRPr="001269DC">
        <w:rPr>
          <w:rFonts w:ascii="宋体" w:eastAsia="宋体" w:hAnsi="宋体" w:hint="eastAsia"/>
          <w:sz w:val="24"/>
          <w:szCs w:val="24"/>
        </w:rPr>
        <w:t>。将(</w:t>
      </w:r>
      <w:r w:rsidR="00B326BE">
        <w:rPr>
          <w:rFonts w:ascii="宋体" w:eastAsia="宋体" w:hAnsi="宋体" w:hint="eastAsia"/>
          <w:noProof/>
          <w:sz w:val="24"/>
          <w:szCs w:val="24"/>
        </w:rPr>
        <w:drawing>
          <wp:inline distT="0" distB="0" distL="0" distR="0" wp14:anchorId="76D6A176" wp14:editId="500B79AA">
            <wp:extent cx="279400" cy="241300"/>
            <wp:effectExtent l="0" t="0" r="6350" b="6350"/>
            <wp:docPr id="1287631350"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279400" cy="241300"/>
                    </a:xfrm>
                    <a:prstGeom prst="rect">
                      <a:avLst/>
                    </a:prstGeom>
                    <a:noFill/>
                  </pic:spPr>
                </pic:pic>
              </a:graphicData>
            </a:graphic>
          </wp:inline>
        </w:drawing>
      </w:r>
      <w:r w:rsidRPr="001269DC">
        <w:rPr>
          <w:rFonts w:ascii="宋体" w:eastAsia="宋体" w:hAnsi="宋体" w:hint="eastAsia"/>
          <w:sz w:val="24"/>
          <w:szCs w:val="24"/>
        </w:rPr>
        <w:t>)代入农户期望利润函数，化简得到农户最大期望利润</w:t>
      </w:r>
      <w:r w:rsidR="00B326BE">
        <w:rPr>
          <w:rFonts w:ascii="宋体" w:eastAsia="宋体" w:hAnsi="宋体" w:hint="eastAsia"/>
          <w:noProof/>
          <w:sz w:val="24"/>
          <w:szCs w:val="24"/>
        </w:rPr>
        <w:drawing>
          <wp:inline distT="0" distB="0" distL="0" distR="0" wp14:anchorId="38308E79" wp14:editId="6A6A446B">
            <wp:extent cx="1835150" cy="463550"/>
            <wp:effectExtent l="0" t="0" r="0" b="0"/>
            <wp:docPr id="996544437"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835150" cy="463550"/>
                    </a:xfrm>
                    <a:prstGeom prst="rect">
                      <a:avLst/>
                    </a:prstGeom>
                    <a:noFill/>
                  </pic:spPr>
                </pic:pic>
              </a:graphicData>
            </a:graphic>
          </wp:inline>
        </w:drawing>
      </w:r>
      <w:r w:rsidRPr="001269DC">
        <w:rPr>
          <w:rFonts w:ascii="宋体" w:eastAsia="宋体" w:hAnsi="宋体" w:hint="eastAsia"/>
          <w:sz w:val="24"/>
          <w:szCs w:val="24"/>
        </w:rPr>
        <w:t>。</w:t>
      </w:r>
    </w:p>
    <w:p w14:paraId="2EC8A2BB" w14:textId="5D11A10C" w:rsidR="001269DC" w:rsidRPr="001269DC" w:rsidRDefault="001269DC" w:rsidP="00B326BE">
      <w:pPr>
        <w:spacing w:line="300" w:lineRule="auto"/>
        <w:ind w:firstLineChars="200" w:firstLine="480"/>
        <w:jc w:val="left"/>
        <w:rPr>
          <w:rFonts w:ascii="宋体" w:eastAsia="宋体" w:hAnsi="宋体" w:hint="eastAsia"/>
          <w:sz w:val="24"/>
          <w:szCs w:val="24"/>
        </w:rPr>
      </w:pPr>
      <w:r w:rsidRPr="001269DC">
        <w:rPr>
          <w:rFonts w:ascii="宋体" w:eastAsia="宋体" w:hAnsi="宋体" w:hint="eastAsia"/>
          <w:sz w:val="24"/>
          <w:szCs w:val="24"/>
        </w:rPr>
        <w:t>电商平台期望利润函数为</w:t>
      </w:r>
      <w:r w:rsidR="00B326BE">
        <w:rPr>
          <w:rFonts w:ascii="宋体" w:eastAsia="宋体" w:hAnsi="宋体" w:hint="eastAsia"/>
          <w:noProof/>
          <w:sz w:val="24"/>
          <w:szCs w:val="24"/>
        </w:rPr>
        <w:drawing>
          <wp:inline distT="0" distB="0" distL="0" distR="0" wp14:anchorId="498D1AA1" wp14:editId="72205A5B">
            <wp:extent cx="5302250" cy="292100"/>
            <wp:effectExtent l="0" t="0" r="0" b="0"/>
            <wp:docPr id="827627999"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02250" cy="292100"/>
                    </a:xfrm>
                    <a:prstGeom prst="rect">
                      <a:avLst/>
                    </a:prstGeom>
                    <a:noFill/>
                  </pic:spPr>
                </pic:pic>
              </a:graphicData>
            </a:graphic>
          </wp:inline>
        </w:drawing>
      </w:r>
      <w:r w:rsidRPr="001269DC">
        <w:rPr>
          <w:rFonts w:ascii="宋体" w:eastAsia="宋体" w:hAnsi="宋体" w:hint="eastAsia"/>
          <w:sz w:val="24"/>
          <w:szCs w:val="24"/>
        </w:rPr>
        <w:t>结合农户最优生</w:t>
      </w:r>
      <w:proofErr w:type="gramStart"/>
      <w:r w:rsidRPr="001269DC">
        <w:rPr>
          <w:rFonts w:ascii="宋体" w:eastAsia="宋体" w:hAnsi="宋体" w:hint="eastAsia"/>
          <w:sz w:val="24"/>
          <w:szCs w:val="24"/>
        </w:rPr>
        <w:t>产投入</w:t>
      </w:r>
      <w:proofErr w:type="gramEnd"/>
      <w:r w:rsidRPr="001269DC">
        <w:rPr>
          <w:rFonts w:ascii="宋体" w:eastAsia="宋体" w:hAnsi="宋体" w:hint="eastAsia"/>
          <w:sz w:val="24"/>
          <w:szCs w:val="24"/>
        </w:rPr>
        <w:t>量(</w:t>
      </w:r>
      <w:r w:rsidR="00B326BE">
        <w:rPr>
          <w:rFonts w:ascii="宋体" w:eastAsia="宋体" w:hAnsi="宋体" w:hint="eastAsia"/>
          <w:noProof/>
          <w:sz w:val="24"/>
          <w:szCs w:val="24"/>
        </w:rPr>
        <w:drawing>
          <wp:inline distT="0" distB="0" distL="0" distR="0" wp14:anchorId="09DC40D4" wp14:editId="58F4BE90">
            <wp:extent cx="280670" cy="243840"/>
            <wp:effectExtent l="0" t="0" r="5080" b="3810"/>
            <wp:docPr id="359200658"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280670" cy="243840"/>
                    </a:xfrm>
                    <a:prstGeom prst="rect">
                      <a:avLst/>
                    </a:prstGeom>
                    <a:noFill/>
                  </pic:spPr>
                </pic:pic>
              </a:graphicData>
            </a:graphic>
          </wp:inline>
        </w:drawing>
      </w:r>
      <w:r w:rsidRPr="001269DC">
        <w:rPr>
          <w:rFonts w:ascii="宋体" w:eastAsia="宋体" w:hAnsi="宋体" w:hint="eastAsia"/>
          <w:sz w:val="24"/>
          <w:szCs w:val="24"/>
        </w:rPr>
        <w:t>)，求导并令导数为0，计算化简后得到电商平台最大期望利润</w:t>
      </w:r>
      <w:r w:rsidR="00B326BE" w:rsidRPr="00B326BE">
        <w:rPr>
          <w:rFonts w:ascii="宋体" w:eastAsia="宋体" w:hAnsi="宋体"/>
          <w:sz w:val="24"/>
          <w:szCs w:val="24"/>
        </w:rPr>
        <w:drawing>
          <wp:inline distT="0" distB="0" distL="0" distR="0" wp14:anchorId="711340E6" wp14:editId="0AAD9BE3">
            <wp:extent cx="3251367" cy="501676"/>
            <wp:effectExtent l="0" t="0" r="6350" b="0"/>
            <wp:docPr id="91308538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085383" name=""/>
                    <pic:cNvPicPr/>
                  </pic:nvPicPr>
                  <pic:blipFill>
                    <a:blip r:embed="rId52"/>
                    <a:stretch>
                      <a:fillRect/>
                    </a:stretch>
                  </pic:blipFill>
                  <pic:spPr>
                    <a:xfrm>
                      <a:off x="0" y="0"/>
                      <a:ext cx="3251367" cy="501676"/>
                    </a:xfrm>
                    <a:prstGeom prst="rect">
                      <a:avLst/>
                    </a:prstGeom>
                  </pic:spPr>
                </pic:pic>
              </a:graphicData>
            </a:graphic>
          </wp:inline>
        </w:drawing>
      </w:r>
      <w:r w:rsidRPr="001269DC">
        <w:rPr>
          <w:rFonts w:ascii="宋体" w:eastAsia="宋体" w:hAnsi="宋体" w:hint="eastAsia"/>
          <w:sz w:val="24"/>
          <w:szCs w:val="24"/>
        </w:rPr>
        <w:t>。</w:t>
      </w:r>
    </w:p>
    <w:p w14:paraId="6217A983" w14:textId="76375C78" w:rsidR="001269DC" w:rsidRPr="00B326BE" w:rsidRDefault="001269DC" w:rsidP="00B326BE">
      <w:pPr>
        <w:spacing w:line="300" w:lineRule="auto"/>
        <w:rPr>
          <w:rFonts w:ascii="宋体" w:eastAsia="宋体" w:hAnsi="宋体" w:hint="eastAsia"/>
          <w:b/>
          <w:bCs/>
          <w:sz w:val="24"/>
          <w:szCs w:val="24"/>
        </w:rPr>
      </w:pPr>
      <w:r w:rsidRPr="00B326BE">
        <w:rPr>
          <w:rFonts w:ascii="宋体" w:eastAsia="宋体" w:hAnsi="宋体" w:hint="eastAsia"/>
          <w:b/>
          <w:bCs/>
          <w:sz w:val="24"/>
          <w:szCs w:val="24"/>
        </w:rPr>
        <w:t>融资模式决策对比</w:t>
      </w:r>
    </w:p>
    <w:p w14:paraId="40CEEEAA" w14:textId="67DE769D"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1.产品预售量影响</w:t>
      </w:r>
    </w:p>
    <w:p w14:paraId="5DA6D50F" w14:textId="6572A776"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当银行期望利率与电商平台期望资金收益率相等（</w:t>
      </w:r>
      <w:r w:rsidR="00B326BE">
        <w:rPr>
          <w:rFonts w:ascii="宋体" w:eastAsia="宋体" w:hAnsi="宋体" w:hint="eastAsia"/>
          <w:noProof/>
          <w:sz w:val="24"/>
          <w:szCs w:val="24"/>
        </w:rPr>
        <w:drawing>
          <wp:inline distT="0" distB="0" distL="0" distR="0" wp14:anchorId="4EEC286B" wp14:editId="33FF5528">
            <wp:extent cx="482600" cy="209550"/>
            <wp:effectExtent l="0" t="0" r="0" b="0"/>
            <wp:docPr id="2006244058"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482600" cy="209550"/>
                    </a:xfrm>
                    <a:prstGeom prst="rect">
                      <a:avLst/>
                    </a:prstGeom>
                    <a:noFill/>
                  </pic:spPr>
                </pic:pic>
              </a:graphicData>
            </a:graphic>
          </wp:inline>
        </w:drawing>
      </w:r>
      <w:r w:rsidRPr="001269DC">
        <w:rPr>
          <w:rFonts w:ascii="宋体" w:eastAsia="宋体" w:hAnsi="宋体" w:hint="eastAsia"/>
          <w:sz w:val="24"/>
          <w:szCs w:val="24"/>
        </w:rPr>
        <w:t>）时，对于农户，无论预售数量多少，在银行融资和电商平台</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融资模式下期望收益相等。对于电商平台，当(</w:t>
      </w:r>
      <w:r w:rsidR="00B326BE">
        <w:rPr>
          <w:rFonts w:ascii="宋体" w:eastAsia="宋体" w:hAnsi="宋体" w:hint="eastAsia"/>
          <w:noProof/>
          <w:sz w:val="24"/>
          <w:szCs w:val="24"/>
        </w:rPr>
        <w:drawing>
          <wp:inline distT="0" distB="0" distL="0" distR="0" wp14:anchorId="2DF294A5" wp14:editId="20FC9DB9">
            <wp:extent cx="469900" cy="177800"/>
            <wp:effectExtent l="0" t="0" r="6350" b="0"/>
            <wp:docPr id="1690521948"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469900" cy="177800"/>
                    </a:xfrm>
                    <a:prstGeom prst="rect">
                      <a:avLst/>
                    </a:prstGeom>
                    <a:noFill/>
                  </pic:spPr>
                </pic:pic>
              </a:graphicData>
            </a:graphic>
          </wp:inline>
        </w:drawing>
      </w:r>
      <w:r w:rsidRPr="001269DC">
        <w:rPr>
          <w:rFonts w:ascii="宋体" w:eastAsia="宋体" w:hAnsi="宋体" w:hint="eastAsia"/>
          <w:sz w:val="24"/>
          <w:szCs w:val="24"/>
        </w:rPr>
        <w:t>)时，预售量小于一定阈值，倾向提供</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融资；预售量增加时，倾向外部银行融资；当(</w:t>
      </w:r>
      <w:r w:rsidR="00B326BE">
        <w:rPr>
          <w:rFonts w:ascii="宋体" w:eastAsia="宋体" w:hAnsi="宋体" w:hint="eastAsia"/>
          <w:noProof/>
          <w:sz w:val="24"/>
          <w:szCs w:val="24"/>
        </w:rPr>
        <w:drawing>
          <wp:inline distT="0" distB="0" distL="0" distR="0" wp14:anchorId="501ECB29" wp14:editId="5DDA0569">
            <wp:extent cx="508000" cy="177800"/>
            <wp:effectExtent l="0" t="0" r="6350" b="0"/>
            <wp:docPr id="97280409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08000" cy="177800"/>
                    </a:xfrm>
                    <a:prstGeom prst="rect">
                      <a:avLst/>
                    </a:prstGeom>
                    <a:noFill/>
                  </pic:spPr>
                </pic:pic>
              </a:graphicData>
            </a:graphic>
          </wp:inline>
        </w:drawing>
      </w:r>
      <w:r w:rsidRPr="001269DC">
        <w:rPr>
          <w:rFonts w:ascii="宋体" w:eastAsia="宋体" w:hAnsi="宋体" w:hint="eastAsia"/>
          <w:sz w:val="24"/>
          <w:szCs w:val="24"/>
        </w:rPr>
        <w:t>)时，无论预售量多少，提供</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融资更有利。对比电商平台两种内部融资模式，预售数量超过一定阈值，农户</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融资利润高；低于阈值，存在与批发价格折扣系数相关条件使农户提前支付融资利润更高。电商平台预售数量超过一定阈值时，提前支付融资模式有利；预售数量与批发价格折扣系数都低时，</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融资模式更有益。</w:t>
      </w:r>
    </w:p>
    <w:p w14:paraId="64489077" w14:textId="77222FCC"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2.批发价格折扣系数影响</w:t>
      </w:r>
    </w:p>
    <w:p w14:paraId="4EDB1446" w14:textId="4E6D449A"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对比电商平台两种内部融资模式，当批发价格折扣系数高于一定阈值且接近1时，农户和电商平台均偏好提前支付模式；低于阈值时，偏好</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融资模式。与银行融资模式对比，也存在类似阈值影响融资偏好。例如，当批发价格折</w:t>
      </w:r>
      <w:r w:rsidRPr="001269DC">
        <w:rPr>
          <w:rFonts w:ascii="宋体" w:eastAsia="宋体" w:hAnsi="宋体" w:hint="eastAsia"/>
          <w:sz w:val="24"/>
          <w:szCs w:val="24"/>
        </w:rPr>
        <w:lastRenderedPageBreak/>
        <w:t>扣系数高于一定阈值且接近1时，农户和电商平台</w:t>
      </w:r>
      <w:proofErr w:type="gramStart"/>
      <w:r w:rsidRPr="001269DC">
        <w:rPr>
          <w:rFonts w:ascii="宋体" w:eastAsia="宋体" w:hAnsi="宋体" w:hint="eastAsia"/>
          <w:sz w:val="24"/>
          <w:szCs w:val="24"/>
        </w:rPr>
        <w:t>偏好电</w:t>
      </w:r>
      <w:proofErr w:type="gramEnd"/>
      <w:r w:rsidRPr="001269DC">
        <w:rPr>
          <w:rFonts w:ascii="宋体" w:eastAsia="宋体" w:hAnsi="宋体" w:hint="eastAsia"/>
          <w:sz w:val="24"/>
          <w:szCs w:val="24"/>
        </w:rPr>
        <w:t>商平台提前支付模式；低于阈值时，偏好银行融资模式。</w:t>
      </w:r>
    </w:p>
    <w:p w14:paraId="45A5A29D" w14:textId="50EDA48E"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3.利率影响</w:t>
      </w:r>
    </w:p>
    <w:p w14:paraId="30ECF056" w14:textId="085C3077"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农户融资模式选择取决于利率大小。当期望资金收益率较小时，相比银行融资，农户在一定区域内选择电商平台</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融资更有利；反之，选择银行融资更有利。当批发价格折扣系数与期望资金收益率均较高时，农户和电商平台</w:t>
      </w:r>
      <w:proofErr w:type="gramStart"/>
      <w:r w:rsidRPr="001269DC">
        <w:rPr>
          <w:rFonts w:ascii="宋体" w:eastAsia="宋体" w:hAnsi="宋体" w:hint="eastAsia"/>
          <w:sz w:val="24"/>
          <w:szCs w:val="24"/>
        </w:rPr>
        <w:t>偏好电</w:t>
      </w:r>
      <w:proofErr w:type="gramEnd"/>
      <w:r w:rsidRPr="001269DC">
        <w:rPr>
          <w:rFonts w:ascii="宋体" w:eastAsia="宋体" w:hAnsi="宋体" w:hint="eastAsia"/>
          <w:sz w:val="24"/>
          <w:szCs w:val="24"/>
        </w:rPr>
        <w:t>商平台提前支付模式；随着批发价格折扣系数降低，农户更偏好</w:t>
      </w:r>
      <w:proofErr w:type="gramStart"/>
      <w:r w:rsidRPr="001269DC">
        <w:rPr>
          <w:rFonts w:ascii="宋体" w:eastAsia="宋体" w:hAnsi="宋体" w:hint="eastAsia"/>
          <w:sz w:val="24"/>
          <w:szCs w:val="24"/>
        </w:rPr>
        <w:t>反向保理</w:t>
      </w:r>
      <w:proofErr w:type="gramEnd"/>
      <w:r w:rsidRPr="001269DC">
        <w:rPr>
          <w:rFonts w:ascii="宋体" w:eastAsia="宋体" w:hAnsi="宋体" w:hint="eastAsia"/>
          <w:sz w:val="24"/>
          <w:szCs w:val="24"/>
        </w:rPr>
        <w:t>融资模式。</w:t>
      </w:r>
    </w:p>
    <w:p w14:paraId="0CCCDFE6" w14:textId="2D85F2FB"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研究结论与管理启示</w:t>
      </w:r>
    </w:p>
    <w:p w14:paraId="2AB62710" w14:textId="411F780D"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1.结论</w:t>
      </w:r>
    </w:p>
    <w:p w14:paraId="2905669B" w14:textId="1F93537D"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外部银行融资模式下，农户利润随</w:t>
      </w:r>
      <w:proofErr w:type="gramStart"/>
      <w:r w:rsidRPr="001269DC">
        <w:rPr>
          <w:rFonts w:ascii="宋体" w:eastAsia="宋体" w:hAnsi="宋体" w:hint="eastAsia"/>
          <w:sz w:val="24"/>
          <w:szCs w:val="24"/>
        </w:rPr>
        <w:t>预售量先增</w:t>
      </w:r>
      <w:proofErr w:type="gramEnd"/>
      <w:r w:rsidRPr="001269DC">
        <w:rPr>
          <w:rFonts w:ascii="宋体" w:eastAsia="宋体" w:hAnsi="宋体" w:hint="eastAsia"/>
          <w:sz w:val="24"/>
          <w:szCs w:val="24"/>
        </w:rPr>
        <w:t>后趋平；电商平台提前支付模式下，农户利润先增后减。预售数量、批发价格折扣系数和期望资金收益率等因素共同影响农户和电商平台融资偏好。</w:t>
      </w:r>
    </w:p>
    <w:p w14:paraId="4F3E2153" w14:textId="71F69C54"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2.管理启示</w:t>
      </w:r>
    </w:p>
    <w:p w14:paraId="6826DDE9" w14:textId="53BBF64F"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农户应合</w:t>
      </w:r>
      <w:proofErr w:type="gramStart"/>
      <w:r w:rsidRPr="001269DC">
        <w:rPr>
          <w:rFonts w:ascii="宋体" w:eastAsia="宋体" w:hAnsi="宋体" w:hint="eastAsia"/>
          <w:sz w:val="24"/>
          <w:szCs w:val="24"/>
        </w:rPr>
        <w:t>理规划</w:t>
      </w:r>
      <w:proofErr w:type="gramEnd"/>
      <w:r w:rsidRPr="001269DC">
        <w:rPr>
          <w:rFonts w:ascii="宋体" w:eastAsia="宋体" w:hAnsi="宋体" w:hint="eastAsia"/>
          <w:sz w:val="24"/>
          <w:szCs w:val="24"/>
        </w:rPr>
        <w:t>生产投入，避免盲目生产，综合考虑各因素选择融资模式。电商平台应发挥信息优势，帮助农户决策，合理制定期望资金收益率和批发价格折扣系数，实现农业供应</w:t>
      </w:r>
      <w:proofErr w:type="gramStart"/>
      <w:r w:rsidRPr="001269DC">
        <w:rPr>
          <w:rFonts w:ascii="宋体" w:eastAsia="宋体" w:hAnsi="宋体" w:hint="eastAsia"/>
          <w:sz w:val="24"/>
          <w:szCs w:val="24"/>
        </w:rPr>
        <w:t>链成员</w:t>
      </w:r>
      <w:proofErr w:type="gramEnd"/>
      <w:r w:rsidRPr="001269DC">
        <w:rPr>
          <w:rFonts w:ascii="宋体" w:eastAsia="宋体" w:hAnsi="宋体" w:hint="eastAsia"/>
          <w:sz w:val="24"/>
          <w:szCs w:val="24"/>
        </w:rPr>
        <w:t>共赢。</w:t>
      </w:r>
    </w:p>
    <w:p w14:paraId="361C241D" w14:textId="183662DB" w:rsidR="001269DC" w:rsidRPr="00B326BE" w:rsidRDefault="001269DC" w:rsidP="001269DC">
      <w:pPr>
        <w:spacing w:line="300" w:lineRule="auto"/>
        <w:rPr>
          <w:rFonts w:ascii="宋体" w:eastAsia="宋体" w:hAnsi="宋体" w:hint="eastAsia"/>
          <w:b/>
          <w:bCs/>
          <w:sz w:val="24"/>
          <w:szCs w:val="24"/>
        </w:rPr>
      </w:pPr>
      <w:r w:rsidRPr="00B326BE">
        <w:rPr>
          <w:rFonts w:ascii="宋体" w:eastAsia="宋体" w:hAnsi="宋体" w:hint="eastAsia"/>
          <w:b/>
          <w:bCs/>
          <w:sz w:val="24"/>
          <w:szCs w:val="24"/>
        </w:rPr>
        <w:t>研究贡献与不足</w:t>
      </w:r>
    </w:p>
    <w:p w14:paraId="70A238A9" w14:textId="3D76074E"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1.贡献</w:t>
      </w:r>
    </w:p>
    <w:p w14:paraId="1A649A37" w14:textId="368BB7A0" w:rsidR="001269DC"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丰富了产出不确定性和产品预售理论研究，深入探究电商平台主导的农业供应链融资策略，完善相关理论，为农业供应链融资实践提供参考。</w:t>
      </w:r>
    </w:p>
    <w:p w14:paraId="207CFC56" w14:textId="29105795" w:rsidR="001269DC" w:rsidRPr="001269DC" w:rsidRDefault="001269DC" w:rsidP="00B326BE">
      <w:pPr>
        <w:spacing w:line="300" w:lineRule="auto"/>
        <w:ind w:firstLineChars="100" w:firstLine="240"/>
        <w:rPr>
          <w:rFonts w:ascii="宋体" w:eastAsia="宋体" w:hAnsi="宋体" w:hint="eastAsia"/>
          <w:sz w:val="24"/>
          <w:szCs w:val="24"/>
        </w:rPr>
      </w:pPr>
      <w:r w:rsidRPr="001269DC">
        <w:rPr>
          <w:rFonts w:ascii="宋体" w:eastAsia="宋体" w:hAnsi="宋体" w:hint="eastAsia"/>
          <w:sz w:val="24"/>
          <w:szCs w:val="24"/>
        </w:rPr>
        <w:t>2.不足</w:t>
      </w:r>
    </w:p>
    <w:p w14:paraId="29FA14E8" w14:textId="444481EA" w:rsidR="00122ED1" w:rsidRPr="001269DC" w:rsidRDefault="001269DC" w:rsidP="00B326BE">
      <w:pPr>
        <w:spacing w:line="300" w:lineRule="auto"/>
        <w:ind w:firstLineChars="200" w:firstLine="480"/>
        <w:rPr>
          <w:rFonts w:ascii="宋体" w:eastAsia="宋体" w:hAnsi="宋体" w:hint="eastAsia"/>
          <w:sz w:val="24"/>
          <w:szCs w:val="24"/>
        </w:rPr>
      </w:pPr>
      <w:r w:rsidRPr="001269DC">
        <w:rPr>
          <w:rFonts w:ascii="宋体" w:eastAsia="宋体" w:hAnsi="宋体" w:hint="eastAsia"/>
          <w:sz w:val="24"/>
          <w:szCs w:val="24"/>
        </w:rPr>
        <w:t>未充分考虑市场竞争、政策环境等因素对融资模式选择的影响，模型假设与实际情况可能存在一定偏差，未对不同融资模式</w:t>
      </w:r>
      <w:proofErr w:type="gramStart"/>
      <w:r w:rsidRPr="001269DC">
        <w:rPr>
          <w:rFonts w:ascii="宋体" w:eastAsia="宋体" w:hAnsi="宋体" w:hint="eastAsia"/>
          <w:sz w:val="24"/>
          <w:szCs w:val="24"/>
        </w:rPr>
        <w:t>下供应链风险</w:t>
      </w:r>
      <w:proofErr w:type="gramEnd"/>
      <w:r w:rsidRPr="001269DC">
        <w:rPr>
          <w:rFonts w:ascii="宋体" w:eastAsia="宋体" w:hAnsi="宋体" w:hint="eastAsia"/>
          <w:sz w:val="24"/>
          <w:szCs w:val="24"/>
        </w:rPr>
        <w:t>进行深入分析。</w:t>
      </w:r>
    </w:p>
    <w:sectPr w:rsidR="00122ED1" w:rsidRPr="001269D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69DC"/>
    <w:rsid w:val="00122ED1"/>
    <w:rsid w:val="001269DC"/>
    <w:rsid w:val="001C314B"/>
    <w:rsid w:val="002B3A0C"/>
    <w:rsid w:val="002F58B4"/>
    <w:rsid w:val="003710FC"/>
    <w:rsid w:val="00522FFF"/>
    <w:rsid w:val="0062464C"/>
    <w:rsid w:val="00661D78"/>
    <w:rsid w:val="009913AE"/>
    <w:rsid w:val="00B2254E"/>
    <w:rsid w:val="00B326BE"/>
    <w:rsid w:val="00DA0711"/>
    <w:rsid w:val="00DB7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9DAE5"/>
  <w15:chartTrackingRefBased/>
  <w15:docId w15:val="{99C343AF-C903-4640-83D6-D162FB631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5345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image" Target="media/image24.png"/><Relationship Id="rId21" Type="http://schemas.openxmlformats.org/officeDocument/2006/relationships/oleObject" Target="embeddings/oleObject9.bin"/><Relationship Id="rId34" Type="http://schemas.openxmlformats.org/officeDocument/2006/relationships/image" Target="media/image19.png"/><Relationship Id="rId42" Type="http://schemas.openxmlformats.org/officeDocument/2006/relationships/image" Target="media/image27.png"/><Relationship Id="rId47" Type="http://schemas.openxmlformats.org/officeDocument/2006/relationships/image" Target="media/image32.png"/><Relationship Id="rId50" Type="http://schemas.openxmlformats.org/officeDocument/2006/relationships/image" Target="media/image35.png"/><Relationship Id="rId55" Type="http://schemas.openxmlformats.org/officeDocument/2006/relationships/image" Target="media/image40.png"/><Relationship Id="rId7" Type="http://schemas.openxmlformats.org/officeDocument/2006/relationships/oleObject" Target="embeddings/oleObject2.bin"/><Relationship Id="rId2" Type="http://schemas.openxmlformats.org/officeDocument/2006/relationships/settings" Target="settings.xml"/><Relationship Id="rId16" Type="http://schemas.openxmlformats.org/officeDocument/2006/relationships/image" Target="media/image7.wmf"/><Relationship Id="rId29" Type="http://schemas.openxmlformats.org/officeDocument/2006/relationships/image" Target="media/image14.png"/><Relationship Id="rId11" Type="http://schemas.openxmlformats.org/officeDocument/2006/relationships/oleObject" Target="embeddings/oleObject4.bin"/><Relationship Id="rId24" Type="http://schemas.openxmlformats.org/officeDocument/2006/relationships/image" Target="media/image11.wmf"/><Relationship Id="rId32" Type="http://schemas.openxmlformats.org/officeDocument/2006/relationships/image" Target="media/image17.png"/><Relationship Id="rId37" Type="http://schemas.openxmlformats.org/officeDocument/2006/relationships/image" Target="media/image22.png"/><Relationship Id="rId40" Type="http://schemas.openxmlformats.org/officeDocument/2006/relationships/image" Target="media/image25.png"/><Relationship Id="rId45" Type="http://schemas.openxmlformats.org/officeDocument/2006/relationships/image" Target="media/image30.png"/><Relationship Id="rId53" Type="http://schemas.openxmlformats.org/officeDocument/2006/relationships/image" Target="media/image38.png"/><Relationship Id="rId5" Type="http://schemas.openxmlformats.org/officeDocument/2006/relationships/oleObject" Target="embeddings/oleObject1.bin"/><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2.bin"/><Relationship Id="rId30" Type="http://schemas.openxmlformats.org/officeDocument/2006/relationships/image" Target="media/image15.png"/><Relationship Id="rId35" Type="http://schemas.openxmlformats.org/officeDocument/2006/relationships/image" Target="media/image20.png"/><Relationship Id="rId43" Type="http://schemas.openxmlformats.org/officeDocument/2006/relationships/image" Target="media/image28.png"/><Relationship Id="rId48" Type="http://schemas.openxmlformats.org/officeDocument/2006/relationships/image" Target="media/image33.png"/><Relationship Id="rId56" Type="http://schemas.openxmlformats.org/officeDocument/2006/relationships/fontTable" Target="fontTable.xml"/><Relationship Id="rId8" Type="http://schemas.openxmlformats.org/officeDocument/2006/relationships/image" Target="media/image3.wmf"/><Relationship Id="rId51" Type="http://schemas.openxmlformats.org/officeDocument/2006/relationships/image" Target="media/image36.png"/><Relationship Id="rId3" Type="http://schemas.openxmlformats.org/officeDocument/2006/relationships/webSettings" Target="webSettings.xml"/><Relationship Id="rId12" Type="http://schemas.openxmlformats.org/officeDocument/2006/relationships/image" Target="media/image5.wmf"/><Relationship Id="rId17" Type="http://schemas.openxmlformats.org/officeDocument/2006/relationships/oleObject" Target="embeddings/oleObject7.bin"/><Relationship Id="rId25" Type="http://schemas.openxmlformats.org/officeDocument/2006/relationships/oleObject" Target="embeddings/oleObject11.bin"/><Relationship Id="rId33" Type="http://schemas.openxmlformats.org/officeDocument/2006/relationships/image" Target="media/image18.png"/><Relationship Id="rId38" Type="http://schemas.openxmlformats.org/officeDocument/2006/relationships/image" Target="media/image23.png"/><Relationship Id="rId46" Type="http://schemas.openxmlformats.org/officeDocument/2006/relationships/image" Target="media/image31.png"/><Relationship Id="rId20" Type="http://schemas.openxmlformats.org/officeDocument/2006/relationships/image" Target="media/image9.wmf"/><Relationship Id="rId41" Type="http://schemas.openxmlformats.org/officeDocument/2006/relationships/image" Target="media/image26.png"/><Relationship Id="rId54" Type="http://schemas.openxmlformats.org/officeDocument/2006/relationships/image" Target="media/image39.png"/><Relationship Id="rId1" Type="http://schemas.openxmlformats.org/officeDocument/2006/relationships/styles" Target="styles.xml"/><Relationship Id="rId6" Type="http://schemas.openxmlformats.org/officeDocument/2006/relationships/image" Target="media/image2.wmf"/><Relationship Id="rId15" Type="http://schemas.openxmlformats.org/officeDocument/2006/relationships/oleObject" Target="embeddings/oleObject6.bin"/><Relationship Id="rId23" Type="http://schemas.openxmlformats.org/officeDocument/2006/relationships/oleObject" Target="embeddings/oleObject10.bin"/><Relationship Id="rId28" Type="http://schemas.openxmlformats.org/officeDocument/2006/relationships/image" Target="media/image13.png"/><Relationship Id="rId36" Type="http://schemas.openxmlformats.org/officeDocument/2006/relationships/image" Target="media/image21.png"/><Relationship Id="rId49" Type="http://schemas.openxmlformats.org/officeDocument/2006/relationships/image" Target="media/image34.png"/><Relationship Id="rId57" Type="http://schemas.openxmlformats.org/officeDocument/2006/relationships/theme" Target="theme/theme1.xml"/><Relationship Id="rId10" Type="http://schemas.openxmlformats.org/officeDocument/2006/relationships/image" Target="media/image4.wmf"/><Relationship Id="rId31" Type="http://schemas.openxmlformats.org/officeDocument/2006/relationships/image" Target="media/image16.png"/><Relationship Id="rId44" Type="http://schemas.openxmlformats.org/officeDocument/2006/relationships/image" Target="media/image29.png"/><Relationship Id="rId52" Type="http://schemas.openxmlformats.org/officeDocument/2006/relationships/image" Target="media/image3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4</Pages>
  <Words>356</Words>
  <Characters>2030</Characters>
  <Application>Microsoft Office Word</Application>
  <DocSecurity>0</DocSecurity>
  <Lines>16</Lines>
  <Paragraphs>4</Paragraphs>
  <ScaleCrop>false</ScaleCrop>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兰 张</dc:creator>
  <cp:keywords/>
  <dc:description/>
  <cp:lastModifiedBy>兰 张</cp:lastModifiedBy>
  <cp:revision>1</cp:revision>
  <dcterms:created xsi:type="dcterms:W3CDTF">2024-12-26T09:26:00Z</dcterms:created>
  <dcterms:modified xsi:type="dcterms:W3CDTF">2024-12-26T10:50:00Z</dcterms:modified>
</cp:coreProperties>
</file>